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4AE8" w14:textId="77777777" w:rsidR="005D4FFF" w:rsidRPr="00406E54" w:rsidRDefault="005D4FFF" w:rsidP="005D4FFF">
      <w:pPr>
        <w:rPr>
          <w:rFonts w:ascii="Cambria" w:hAnsi="Cambria"/>
        </w:rPr>
      </w:pPr>
    </w:p>
    <w:p w14:paraId="53D6A4E9" w14:textId="77777777" w:rsidR="005D4FFF" w:rsidRPr="00406E54" w:rsidRDefault="005D4FFF" w:rsidP="005D4FFF">
      <w:pPr>
        <w:rPr>
          <w:rFonts w:ascii="Cambria" w:hAnsi="Cambria"/>
        </w:rPr>
      </w:pPr>
    </w:p>
    <w:p w14:paraId="6C815795" w14:textId="77777777" w:rsidR="005D4FFF" w:rsidRPr="00406E5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909E045" w14:textId="19E2A215" w:rsidR="005D4FFF" w:rsidRPr="00406E54" w:rsidRDefault="00A21953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06E54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E24FB8">
        <w:rPr>
          <w:rFonts w:ascii="Cambria" w:hAnsi="Cambria"/>
          <w:color w:val="434E7E"/>
          <w:spacing w:val="-1"/>
          <w:sz w:val="40"/>
          <w:szCs w:val="40"/>
        </w:rPr>
        <w:t>7</w:t>
      </w:r>
      <w:r w:rsidRPr="00406E54">
        <w:rPr>
          <w:rFonts w:ascii="Cambria" w:hAnsi="Cambria"/>
          <w:color w:val="434E7E"/>
          <w:spacing w:val="-1"/>
          <w:sz w:val="40"/>
          <w:szCs w:val="40"/>
        </w:rPr>
        <w:tab/>
        <w:t>Reduce energy consumption by 5% over baseline</w:t>
      </w:r>
    </w:p>
    <w:p w14:paraId="187AD355" w14:textId="67A13525" w:rsidR="00AA1BA9" w:rsidRPr="00406E54" w:rsidRDefault="00A21953" w:rsidP="002D0CE5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Setting energy use reduction goals is the only way to advance the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>ty's energy management program. To earn these points:</w:t>
      </w:r>
    </w:p>
    <w:p w14:paraId="0A900ADE" w14:textId="657292DB" w:rsidR="000379AE" w:rsidRPr="003D5911" w:rsidRDefault="00A21953" w:rsidP="002D0CE5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3D5911">
        <w:rPr>
          <w:rFonts w:ascii="Cambria" w:hAnsi="Cambria"/>
          <w:iCs/>
          <w:color w:val="B31983"/>
        </w:rPr>
        <w:t>Establish your baseline energy measurement</w:t>
      </w:r>
      <w:r w:rsidR="00FD7600" w:rsidRPr="003D5911">
        <w:rPr>
          <w:rFonts w:ascii="Cambria" w:hAnsi="Cambria"/>
          <w:iCs/>
          <w:color w:val="B31983"/>
        </w:rPr>
        <w:t>.</w:t>
      </w:r>
    </w:p>
    <w:p w14:paraId="39A2F4DE" w14:textId="647E1F69" w:rsidR="000379AE" w:rsidRPr="00406E54" w:rsidRDefault="00A21953" w:rsidP="002D0CE5">
      <w:pPr>
        <w:pStyle w:val="BodyText"/>
        <w:numPr>
          <w:ilvl w:val="0"/>
          <w:numId w:val="8"/>
        </w:numPr>
        <w:spacing w:after="240"/>
        <w:ind w:right="9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 xml:space="preserve">This baseline can go back </w:t>
      </w:r>
      <w:r w:rsidRPr="005950DF">
        <w:rPr>
          <w:rFonts w:ascii="Cambria" w:hAnsi="Cambria"/>
          <w:color w:val="434E7E" w:themeColor="text2"/>
        </w:rPr>
        <w:t xml:space="preserve">up to three years </w:t>
      </w:r>
      <w:r w:rsidRPr="00406E54">
        <w:rPr>
          <w:rFonts w:ascii="Cambria" w:hAnsi="Cambria"/>
          <w:color w:val="B31983"/>
        </w:rPr>
        <w:t>into the past, based on the year in which</w:t>
      </w:r>
      <w:r w:rsidR="000379AE" w:rsidRPr="00406E54">
        <w:rPr>
          <w:rFonts w:ascii="Cambria" w:hAnsi="Cambria"/>
          <w:color w:val="B31983"/>
        </w:rPr>
        <w:t xml:space="preserve"> </w:t>
      </w:r>
      <w:r w:rsidRPr="00406E54">
        <w:rPr>
          <w:rFonts w:ascii="Cambria" w:hAnsi="Cambria"/>
          <w:color w:val="B31983"/>
        </w:rPr>
        <w:t>you begin the certification process.</w:t>
      </w:r>
    </w:p>
    <w:tbl>
      <w:tblPr>
        <w:tblW w:w="0" w:type="auto"/>
        <w:tblInd w:w="145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2288"/>
        <w:gridCol w:w="4105"/>
      </w:tblGrid>
      <w:tr w:rsidR="003165E4" w:rsidRPr="003165E4" w14:paraId="0DAC1D4E" w14:textId="77777777" w:rsidTr="003165E4">
        <w:tc>
          <w:tcPr>
            <w:tcW w:w="2288" w:type="dxa"/>
            <w:shd w:val="clear" w:color="auto" w:fill="auto"/>
          </w:tcPr>
          <w:p w14:paraId="11E043E5" w14:textId="3A01CE73" w:rsidR="000379AE" w:rsidRPr="003165E4" w:rsidRDefault="000379AE" w:rsidP="003165E4">
            <w:pPr>
              <w:pStyle w:val="BodyText"/>
              <w:spacing w:before="100" w:beforeAutospacing="1" w:after="120"/>
              <w:ind w:left="0" w:right="-15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Application year</w:t>
            </w:r>
          </w:p>
        </w:tc>
        <w:tc>
          <w:tcPr>
            <w:tcW w:w="4105" w:type="dxa"/>
            <w:shd w:val="clear" w:color="auto" w:fill="auto"/>
          </w:tcPr>
          <w:p w14:paraId="63995DB0" w14:textId="456562C3" w:rsidR="000379AE" w:rsidRPr="003165E4" w:rsidRDefault="000379AE" w:rsidP="003165E4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Earliest acceptable year-ending date</w:t>
            </w:r>
          </w:p>
        </w:tc>
      </w:tr>
      <w:tr w:rsidR="003165E4" w:rsidRPr="003165E4" w14:paraId="2A40A945" w14:textId="77777777" w:rsidTr="003165E4">
        <w:tc>
          <w:tcPr>
            <w:tcW w:w="2288" w:type="dxa"/>
            <w:shd w:val="clear" w:color="auto" w:fill="auto"/>
          </w:tcPr>
          <w:p w14:paraId="1EECF030" w14:textId="6C0879A4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2021</w:t>
            </w:r>
          </w:p>
        </w:tc>
        <w:tc>
          <w:tcPr>
            <w:tcW w:w="4105" w:type="dxa"/>
            <w:shd w:val="clear" w:color="auto" w:fill="auto"/>
          </w:tcPr>
          <w:p w14:paraId="02C7136B" w14:textId="60B2B11E" w:rsidR="000379AE" w:rsidRPr="003165E4" w:rsidRDefault="000379AE" w:rsidP="002D0CE5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12/31/2018</w:t>
            </w:r>
          </w:p>
        </w:tc>
      </w:tr>
      <w:tr w:rsidR="003165E4" w:rsidRPr="003165E4" w14:paraId="7F682CA6" w14:textId="77777777" w:rsidTr="003165E4">
        <w:tc>
          <w:tcPr>
            <w:tcW w:w="2288" w:type="dxa"/>
            <w:shd w:val="clear" w:color="auto" w:fill="auto"/>
          </w:tcPr>
          <w:p w14:paraId="0DAA74CB" w14:textId="782E19E0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2022</w:t>
            </w:r>
          </w:p>
        </w:tc>
        <w:tc>
          <w:tcPr>
            <w:tcW w:w="4105" w:type="dxa"/>
            <w:shd w:val="clear" w:color="auto" w:fill="auto"/>
          </w:tcPr>
          <w:p w14:paraId="5F4F471E" w14:textId="2F592AD4" w:rsidR="000379AE" w:rsidRPr="003165E4" w:rsidRDefault="000379AE" w:rsidP="002D0CE5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12/31/2019</w:t>
            </w:r>
          </w:p>
        </w:tc>
      </w:tr>
      <w:tr w:rsidR="003165E4" w:rsidRPr="003165E4" w14:paraId="0864BE4C" w14:textId="77777777" w:rsidTr="003165E4">
        <w:tc>
          <w:tcPr>
            <w:tcW w:w="2288" w:type="dxa"/>
            <w:shd w:val="clear" w:color="auto" w:fill="auto"/>
          </w:tcPr>
          <w:p w14:paraId="5A85EBF1" w14:textId="452DBA5E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2023</w:t>
            </w:r>
          </w:p>
        </w:tc>
        <w:tc>
          <w:tcPr>
            <w:tcW w:w="4105" w:type="dxa"/>
            <w:shd w:val="clear" w:color="auto" w:fill="auto"/>
          </w:tcPr>
          <w:p w14:paraId="5EB95E55" w14:textId="53861EC4" w:rsidR="000379AE" w:rsidRPr="003165E4" w:rsidRDefault="000379AE" w:rsidP="002D0CE5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12/31/2020</w:t>
            </w:r>
          </w:p>
        </w:tc>
      </w:tr>
    </w:tbl>
    <w:p w14:paraId="3E78F11A" w14:textId="35693663" w:rsidR="00A21953" w:rsidRPr="00406E54" w:rsidRDefault="00A21953" w:rsidP="00A67F3C">
      <w:pPr>
        <w:pStyle w:val="BodyText"/>
        <w:numPr>
          <w:ilvl w:val="0"/>
          <w:numId w:val="8"/>
        </w:numPr>
        <w:spacing w:before="240" w:after="240"/>
        <w:ind w:left="1195" w:right="1584"/>
        <w:rPr>
          <w:rFonts w:ascii="Cambria" w:hAnsi="Cambria"/>
          <w:color w:val="B31983"/>
        </w:rPr>
      </w:pPr>
      <w:r w:rsidRPr="00A67F3C">
        <w:rPr>
          <w:rFonts w:ascii="Cambria" w:hAnsi="Cambria"/>
          <w:color w:val="B31983"/>
        </w:rPr>
        <w:t xml:space="preserve">Baseline and new comparison year-ending dates must be at least </w:t>
      </w:r>
      <w:r w:rsidRPr="005950DF">
        <w:rPr>
          <w:rFonts w:ascii="Cambria" w:hAnsi="Cambria"/>
          <w:color w:val="434E7E" w:themeColor="text2"/>
        </w:rPr>
        <w:t>12 months apart</w:t>
      </w:r>
      <w:r w:rsidRPr="00A67F3C">
        <w:rPr>
          <w:rFonts w:ascii="Cambria" w:hAnsi="Cambria"/>
          <w:color w:val="B31983"/>
        </w:rPr>
        <w:t>.</w:t>
      </w:r>
    </w:p>
    <w:tbl>
      <w:tblPr>
        <w:tblW w:w="0" w:type="auto"/>
        <w:tblInd w:w="119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1729"/>
        <w:gridCol w:w="2958"/>
        <w:gridCol w:w="3340"/>
      </w:tblGrid>
      <w:tr w:rsidR="003165E4" w:rsidRPr="003165E4" w14:paraId="0AFFF4A4" w14:textId="77777777" w:rsidTr="00CA6102">
        <w:trPr>
          <w:trHeight w:val="484"/>
        </w:trPr>
        <w:tc>
          <w:tcPr>
            <w:tcW w:w="1729" w:type="dxa"/>
            <w:tcBorders>
              <w:top w:val="nil"/>
              <w:left w:val="nil"/>
            </w:tcBorders>
            <w:shd w:val="clear" w:color="auto" w:fill="auto"/>
          </w:tcPr>
          <w:p w14:paraId="4D1E2B2F" w14:textId="77777777" w:rsidR="00406E54" w:rsidRPr="003165E4" w:rsidRDefault="00406E54" w:rsidP="003165E4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</w:p>
        </w:tc>
        <w:tc>
          <w:tcPr>
            <w:tcW w:w="2958" w:type="dxa"/>
            <w:shd w:val="clear" w:color="auto" w:fill="auto"/>
          </w:tcPr>
          <w:p w14:paraId="196B8BA3" w14:textId="641CFFE4" w:rsidR="00406E54" w:rsidRPr="003165E4" w:rsidRDefault="00406E54" w:rsidP="003165E4">
            <w:pPr>
              <w:pStyle w:val="BodyText"/>
              <w:spacing w:before="240" w:after="24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Baseline year-ending date</w:t>
            </w:r>
          </w:p>
        </w:tc>
        <w:tc>
          <w:tcPr>
            <w:tcW w:w="3340" w:type="dxa"/>
            <w:shd w:val="clear" w:color="auto" w:fill="auto"/>
          </w:tcPr>
          <w:p w14:paraId="4DD8A35D" w14:textId="191E6B77" w:rsidR="00406E54" w:rsidRPr="003165E4" w:rsidRDefault="00406E54" w:rsidP="003165E4">
            <w:pPr>
              <w:pStyle w:val="BodyText"/>
              <w:spacing w:before="240" w:after="240"/>
              <w:ind w:left="0" w:right="91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Comparison year-ending date</w:t>
            </w:r>
          </w:p>
        </w:tc>
      </w:tr>
      <w:tr w:rsidR="003165E4" w:rsidRPr="003165E4" w14:paraId="61EA620C" w14:textId="77777777" w:rsidTr="00CA6102">
        <w:trPr>
          <w:trHeight w:val="331"/>
        </w:trPr>
        <w:tc>
          <w:tcPr>
            <w:tcW w:w="1729" w:type="dxa"/>
            <w:shd w:val="clear" w:color="auto" w:fill="auto"/>
          </w:tcPr>
          <w:p w14:paraId="4CD3CC90" w14:textId="1DFA5861" w:rsidR="00406E54" w:rsidRPr="003165E4" w:rsidRDefault="00406E54" w:rsidP="003165E4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45B8248" w14:textId="7D070600" w:rsidR="00406E54" w:rsidRPr="003165E4" w:rsidRDefault="00406E54" w:rsidP="003165E4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5A1F96B" w14:textId="2EBA12E4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2/28/2020</w:t>
            </w:r>
          </w:p>
        </w:tc>
      </w:tr>
      <w:tr w:rsidR="003165E4" w:rsidRPr="003165E4" w14:paraId="51B08D68" w14:textId="77777777" w:rsidTr="00CA6102">
        <w:trPr>
          <w:trHeight w:val="331"/>
        </w:trPr>
        <w:tc>
          <w:tcPr>
            <w:tcW w:w="1729" w:type="dxa"/>
            <w:shd w:val="clear" w:color="auto" w:fill="auto"/>
          </w:tcPr>
          <w:p w14:paraId="77C06104" w14:textId="1A0D6E99" w:rsidR="00406E54" w:rsidRPr="003165E4" w:rsidRDefault="00406E54" w:rsidP="003165E4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A56BD8E" w14:textId="77023A11" w:rsidR="00406E54" w:rsidRPr="003165E4" w:rsidRDefault="00406E54" w:rsidP="003165E4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CB2C807" w14:textId="66CEAB9A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4/30/2021</w:t>
            </w:r>
          </w:p>
        </w:tc>
      </w:tr>
      <w:tr w:rsidR="003165E4" w:rsidRPr="003165E4" w14:paraId="6E2A3ECF" w14:textId="77777777" w:rsidTr="00CA6102">
        <w:trPr>
          <w:trHeight w:val="450"/>
        </w:trPr>
        <w:tc>
          <w:tcPr>
            <w:tcW w:w="1729" w:type="dxa"/>
            <w:shd w:val="clear" w:color="auto" w:fill="auto"/>
          </w:tcPr>
          <w:p w14:paraId="13E91ECE" w14:textId="77E54908" w:rsidR="00406E54" w:rsidRPr="003165E4" w:rsidRDefault="00A67F3C" w:rsidP="003165E4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***</w:t>
            </w:r>
            <w:r w:rsidR="00406E54" w:rsidRPr="003165E4">
              <w:rPr>
                <w:rFonts w:ascii="Cambria" w:hAnsi="Cambria"/>
                <w:color w:val="B31983"/>
              </w:rPr>
              <w:t>Incorrect</w:t>
            </w:r>
            <w:r w:rsidRPr="003165E4">
              <w:rPr>
                <w:rFonts w:ascii="Cambria" w:hAnsi="Cambria"/>
                <w:color w:val="B31983"/>
              </w:rPr>
              <w:t>***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14F7A55" w14:textId="6F7BC3EC" w:rsidR="00406E54" w:rsidRPr="003165E4" w:rsidRDefault="00406E54" w:rsidP="003165E4">
            <w:pPr>
              <w:pStyle w:val="BodyText"/>
              <w:spacing w:before="240" w:after="240"/>
              <w:ind w:left="0" w:right="-15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1115033F" w14:textId="7B43D05C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11/30/2019</w:t>
            </w:r>
          </w:p>
        </w:tc>
      </w:tr>
    </w:tbl>
    <w:p w14:paraId="20583EBF" w14:textId="77777777" w:rsidR="00F20E42" w:rsidRPr="00406E54" w:rsidRDefault="00F20E42" w:rsidP="003D5911">
      <w:pPr>
        <w:pStyle w:val="BodyText"/>
        <w:spacing w:before="240"/>
        <w:ind w:left="1195" w:right="1584" w:firstLine="0"/>
        <w:rPr>
          <w:rFonts w:ascii="Cambria" w:hAnsi="Cambria"/>
          <w:color w:val="B31983"/>
        </w:rPr>
      </w:pPr>
    </w:p>
    <w:p w14:paraId="3D0AF0DC" w14:textId="6F3C83DD" w:rsidR="00A21953" w:rsidRPr="00406E54" w:rsidRDefault="00A21953" w:rsidP="002D0CE5">
      <w:pPr>
        <w:pStyle w:val="BodyText"/>
        <w:numPr>
          <w:ilvl w:val="1"/>
          <w:numId w:val="3"/>
        </w:numPr>
        <w:spacing w:after="12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Achieve at least a </w:t>
      </w:r>
      <w:r w:rsidRPr="005950DF">
        <w:rPr>
          <w:rFonts w:ascii="Cambria" w:hAnsi="Cambria"/>
          <w:iCs/>
          <w:color w:val="434E7E" w:themeColor="text2"/>
        </w:rPr>
        <w:t xml:space="preserve">5% reduction </w:t>
      </w:r>
      <w:r w:rsidRPr="00406E54">
        <w:rPr>
          <w:rFonts w:ascii="Cambria" w:hAnsi="Cambria"/>
          <w:iCs/>
          <w:color w:val="B31983"/>
        </w:rPr>
        <w:t>in energy use over baseline</w:t>
      </w:r>
      <w:r w:rsidR="00F20E42" w:rsidRPr="00406E54">
        <w:rPr>
          <w:rFonts w:ascii="Cambria" w:hAnsi="Cambria"/>
          <w:iCs/>
          <w:color w:val="B31983"/>
        </w:rPr>
        <w:t xml:space="preserve"> through operational and equipment improvements.</w:t>
      </w:r>
    </w:p>
    <w:p w14:paraId="16195501" w14:textId="6D976136" w:rsidR="00A21953" w:rsidRPr="00406E54" w:rsidRDefault="00CA6102" w:rsidP="002D0CE5">
      <w:pPr>
        <w:pStyle w:val="BodyText"/>
        <w:numPr>
          <w:ilvl w:val="1"/>
          <w:numId w:val="3"/>
        </w:numPr>
        <w:spacing w:after="12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Share</w:t>
      </w:r>
      <w:r w:rsidR="00F20E42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the</w:t>
      </w:r>
      <w:r w:rsidR="00A21953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property with IREM in </w:t>
      </w:r>
      <w:r w:rsidR="00A21953" w:rsidRPr="00406E54">
        <w:rPr>
          <w:rFonts w:ascii="Cambria" w:hAnsi="Cambria"/>
          <w:iCs/>
          <w:color w:val="B31983"/>
        </w:rPr>
        <w:t>ENERGY STAR</w:t>
      </w:r>
      <w:r w:rsidR="00A21953" w:rsidRPr="00406E54">
        <w:rPr>
          <w:rFonts w:ascii="Cambria" w:hAnsi="Cambria"/>
          <w:iCs/>
          <w:color w:val="B31983"/>
          <w:vertAlign w:val="superscript"/>
        </w:rPr>
        <w:t>®</w:t>
      </w:r>
      <w:r w:rsidR="00A21953" w:rsidRPr="00406E54">
        <w:rPr>
          <w:rFonts w:ascii="Cambria" w:hAnsi="Cambria"/>
          <w:iCs/>
          <w:color w:val="B31983"/>
        </w:rPr>
        <w:t xml:space="preserve"> Portfolio Manager</w:t>
      </w:r>
      <w:r w:rsidR="00A21953" w:rsidRPr="00406E54">
        <w:rPr>
          <w:rFonts w:ascii="Cambria" w:hAnsi="Cambria"/>
          <w:iCs/>
          <w:color w:val="B31983"/>
          <w:vertAlign w:val="superscript"/>
        </w:rPr>
        <w:t>®</w:t>
      </w:r>
      <w:r w:rsidR="00F20E42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account </w:t>
      </w:r>
      <w:r w:rsidR="004A301D">
        <w:rPr>
          <w:rFonts w:ascii="Cambria" w:hAnsi="Cambria"/>
          <w:iCs/>
          <w:color w:val="B31983"/>
        </w:rPr>
        <w:t xml:space="preserve"> Learn how to share a property in ENERGY STAR Portfolio Manager at </w:t>
      </w:r>
      <w:hyperlink r:id="rId8" w:history="1">
        <w:r w:rsidR="004A301D"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 w:rsidR="004A301D">
        <w:rPr>
          <w:rFonts w:ascii="Cambria" w:hAnsi="Cambria"/>
          <w:iCs/>
          <w:color w:val="B31983"/>
        </w:rPr>
        <w:t xml:space="preserve">. </w:t>
      </w:r>
      <w:r w:rsidR="004A301D">
        <w:rPr>
          <w:rFonts w:ascii="Cambria" w:hAnsi="Cambria"/>
          <w:color w:val="B31983"/>
        </w:rPr>
        <w:t xml:space="preserve">See the </w:t>
      </w:r>
      <w:hyperlink r:id="rId9" w:history="1">
        <w:r w:rsidR="004A301D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4A301D">
        <w:rPr>
          <w:rFonts w:ascii="Cambria" w:hAnsi="Cambria"/>
          <w:color w:val="B31983"/>
        </w:rPr>
        <w:t xml:space="preserve"> and the </w:t>
      </w:r>
      <w:hyperlink r:id="rId10" w:history="1">
        <w:r w:rsidR="004A301D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4A301D">
        <w:rPr>
          <w:rFonts w:ascii="Cambria" w:hAnsi="Cambria"/>
          <w:color w:val="B31983"/>
        </w:rPr>
        <w:t xml:space="preserve"> for additional instructions. </w:t>
      </w:r>
      <w:r w:rsidR="004A301D">
        <w:rPr>
          <w:rFonts w:ascii="Cambria" w:hAnsi="Cambria"/>
          <w:iCs/>
          <w:color w:val="B31983"/>
        </w:rPr>
        <w:t xml:space="preserve">When adding IREM as a contact, search for </w:t>
      </w:r>
      <w:r w:rsidR="004A301D" w:rsidRPr="00126E63">
        <w:rPr>
          <w:rFonts w:ascii="Cambria" w:hAnsi="Cambria"/>
          <w:color w:val="434E7E"/>
        </w:rPr>
        <w:t>IREMCSP</w:t>
      </w:r>
      <w:r w:rsidR="004A301D" w:rsidRPr="00126E63">
        <w:rPr>
          <w:rFonts w:ascii="Cambria" w:hAnsi="Cambria"/>
          <w:b/>
          <w:bCs w:val="0"/>
          <w:color w:val="434E7E"/>
        </w:rPr>
        <w:t xml:space="preserve"> </w:t>
      </w:r>
      <w:r w:rsidR="004A301D" w:rsidRPr="00126E63">
        <w:rPr>
          <w:rFonts w:ascii="Cambria" w:hAnsi="Cambria"/>
          <w:iCs/>
          <w:color w:val="B31983"/>
        </w:rPr>
        <w:t>(no spaces)</w:t>
      </w:r>
      <w:r w:rsidR="004A301D">
        <w:rPr>
          <w:rFonts w:ascii="Cambria" w:hAnsi="Cambria"/>
          <w:b/>
          <w:bCs w:val="0"/>
          <w:color w:val="434E7E"/>
        </w:rPr>
        <w:t xml:space="preserve"> </w:t>
      </w:r>
      <w:r w:rsidR="004A301D">
        <w:rPr>
          <w:rFonts w:ascii="Cambria" w:hAnsi="Cambria"/>
          <w:iCs/>
          <w:color w:val="B31983"/>
        </w:rPr>
        <w:t>in the username field in the Portfolio Manager search.</w:t>
      </w:r>
    </w:p>
    <w:p w14:paraId="5CF01F02" w14:textId="0AD9370A" w:rsidR="00A21953" w:rsidRPr="004A301D" w:rsidRDefault="004A301D" w:rsidP="00A21953">
      <w:pPr>
        <w:pStyle w:val="BodyText"/>
        <w:spacing w:before="100" w:beforeAutospacing="1" w:after="120"/>
        <w:ind w:left="0" w:right="1584" w:firstLine="0"/>
        <w:rPr>
          <w:rFonts w:ascii="Cambria" w:hAnsi="Cambria"/>
          <w:b/>
          <w:bCs w:val="0"/>
          <w:iCs/>
          <w:color w:val="434E7E"/>
        </w:rPr>
      </w:pPr>
      <w:r>
        <w:rPr>
          <w:rFonts w:ascii="Cambria" w:hAnsi="Cambria"/>
          <w:iCs/>
          <w:color w:val="434E7E"/>
        </w:rPr>
        <w:br w:type="page"/>
      </w:r>
      <w:r w:rsidRPr="004A301D">
        <w:rPr>
          <w:rFonts w:ascii="Cambria" w:hAnsi="Cambria"/>
          <w:b/>
          <w:bCs w:val="0"/>
          <w:iCs/>
          <w:color w:val="434E7E"/>
        </w:rPr>
        <w:lastRenderedPageBreak/>
        <w:t>****</w:t>
      </w:r>
      <w:r w:rsidR="00A21953" w:rsidRPr="004A301D">
        <w:rPr>
          <w:rFonts w:ascii="Cambria" w:hAnsi="Cambria"/>
          <w:b/>
          <w:bCs w:val="0"/>
          <w:iCs/>
          <w:color w:val="434E7E"/>
        </w:rPr>
        <w:t>Important Notes</w:t>
      </w:r>
      <w:r w:rsidRPr="004A301D">
        <w:rPr>
          <w:rFonts w:ascii="Cambria" w:hAnsi="Cambria"/>
          <w:b/>
          <w:bCs w:val="0"/>
          <w:iCs/>
          <w:color w:val="434E7E"/>
        </w:rPr>
        <w:t>****</w:t>
      </w:r>
    </w:p>
    <w:p w14:paraId="1E54CD99" w14:textId="5CDD3E78" w:rsidR="00A21953" w:rsidRPr="00406E54" w:rsidRDefault="00A21953" w:rsidP="00883996">
      <w:pPr>
        <w:pStyle w:val="BodyText"/>
        <w:numPr>
          <w:ilvl w:val="0"/>
          <w:numId w:val="6"/>
        </w:numPr>
        <w:spacing w:before="120" w:after="12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If you have access to utility data for the entire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 xml:space="preserve">ty, you </w:t>
      </w:r>
      <w:r w:rsidR="007D2E37" w:rsidRPr="00406E54">
        <w:rPr>
          <w:rFonts w:ascii="Cambria" w:hAnsi="Cambria"/>
          <w:iCs/>
          <w:color w:val="434E7E"/>
        </w:rPr>
        <w:t>must</w:t>
      </w:r>
      <w:r w:rsidRPr="00406E54">
        <w:rPr>
          <w:rFonts w:ascii="Cambria" w:hAnsi="Cambria"/>
          <w:iCs/>
          <w:color w:val="B31983"/>
        </w:rPr>
        <w:t xml:space="preserve"> benchmark the whole property, including areas</w:t>
      </w:r>
      <w:r w:rsidR="000F79A7" w:rsidRPr="00406E54">
        <w:rPr>
          <w:rFonts w:ascii="Cambria" w:hAnsi="Cambria"/>
          <w:iCs/>
          <w:color w:val="B31983"/>
        </w:rPr>
        <w:t xml:space="preserve"> under management control</w:t>
      </w:r>
      <w:r w:rsidRPr="00406E54">
        <w:rPr>
          <w:rFonts w:ascii="Cambria" w:hAnsi="Cambria"/>
          <w:iCs/>
          <w:color w:val="B31983"/>
        </w:rPr>
        <w:t xml:space="preserve"> and </w:t>
      </w:r>
      <w:r w:rsidR="000F79A7" w:rsidRPr="00406E54">
        <w:rPr>
          <w:rFonts w:ascii="Cambria" w:hAnsi="Cambria"/>
          <w:iCs/>
          <w:color w:val="B31983"/>
        </w:rPr>
        <w:t>tenant</w:t>
      </w:r>
      <w:r w:rsidRPr="00406E54">
        <w:rPr>
          <w:rFonts w:ascii="Cambria" w:hAnsi="Cambria"/>
          <w:iCs/>
          <w:color w:val="B31983"/>
        </w:rPr>
        <w:t xml:space="preserve"> </w:t>
      </w:r>
      <w:r w:rsidR="005950DF">
        <w:rPr>
          <w:rFonts w:ascii="Cambria" w:hAnsi="Cambria"/>
          <w:iCs/>
          <w:color w:val="B31983"/>
        </w:rPr>
        <w:t>suites</w:t>
      </w:r>
      <w:r w:rsidRPr="00406E54">
        <w:rPr>
          <w:rFonts w:ascii="Cambria" w:hAnsi="Cambria"/>
          <w:iCs/>
          <w:color w:val="B31983"/>
        </w:rPr>
        <w:t>, using that data.</w:t>
      </w:r>
    </w:p>
    <w:p w14:paraId="33C816E1" w14:textId="75681765" w:rsidR="00A21953" w:rsidRPr="00406E54" w:rsidRDefault="00A21953" w:rsidP="00883996">
      <w:pPr>
        <w:pStyle w:val="BodyText"/>
        <w:numPr>
          <w:ilvl w:val="0"/>
          <w:numId w:val="6"/>
        </w:numPr>
        <w:spacing w:before="120" w:after="12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If units are separately metered and </w:t>
      </w:r>
      <w:r w:rsidR="000F79A7" w:rsidRPr="00406E54">
        <w:rPr>
          <w:rFonts w:ascii="Cambria" w:hAnsi="Cambria"/>
          <w:iCs/>
          <w:color w:val="B31983"/>
        </w:rPr>
        <w:t>tenants</w:t>
      </w:r>
      <w:r w:rsidRPr="00406E54">
        <w:rPr>
          <w:rFonts w:ascii="Cambria" w:hAnsi="Cambria"/>
          <w:iCs/>
          <w:color w:val="B31983"/>
        </w:rPr>
        <w:t xml:space="preserve"> receive and pay their own utility bills, check </w:t>
      </w:r>
      <w:bookmarkStart w:id="0" w:name="_Hlk62053191"/>
      <w:r w:rsidR="007D2E37" w:rsidRPr="004A301D">
        <w:fldChar w:fldCharType="begin"/>
      </w:r>
      <w:r w:rsidR="007D2E37" w:rsidRPr="004A301D">
        <w:rPr>
          <w:rFonts w:ascii="Cambria" w:hAnsi="Cambria"/>
          <w:color w:val="434E7E" w:themeColor="text2"/>
        </w:rPr>
        <w:instrText xml:space="preserve"> HYPERLINK "http://www.energystar.gov/utilitydata" </w:instrText>
      </w:r>
      <w:r w:rsidR="007D2E37" w:rsidRPr="004A301D">
        <w:fldChar w:fldCharType="separate"/>
      </w:r>
      <w:r w:rsidR="000A08D6" w:rsidRPr="004A301D">
        <w:rPr>
          <w:rStyle w:val="Hyperlink"/>
          <w:rFonts w:ascii="Cambria" w:hAnsi="Cambria"/>
          <w:iCs/>
          <w:color w:val="434E7E" w:themeColor="text2"/>
        </w:rPr>
        <w:t>ENERGY STAR Utility Data Map</w:t>
      </w:r>
      <w:r w:rsidR="007D2E37" w:rsidRPr="004A301D">
        <w:rPr>
          <w:rStyle w:val="Hyperlink"/>
          <w:rFonts w:ascii="Cambria" w:hAnsi="Cambria"/>
          <w:iCs/>
          <w:color w:val="434E7E" w:themeColor="text2"/>
        </w:rPr>
        <w:fldChar w:fldCharType="end"/>
      </w:r>
      <w:bookmarkEnd w:id="0"/>
      <w:r w:rsidR="000A08D6" w:rsidRPr="00406E54">
        <w:rPr>
          <w:rFonts w:ascii="Cambria" w:hAnsi="Cambria"/>
          <w:iCs/>
          <w:color w:val="B31983"/>
        </w:rPr>
        <w:t xml:space="preserve"> </w:t>
      </w:r>
      <w:r w:rsidRPr="00406E54">
        <w:rPr>
          <w:rFonts w:ascii="Cambria" w:hAnsi="Cambria"/>
          <w:iCs/>
          <w:color w:val="B31983"/>
        </w:rPr>
        <w:t>to see if you can obtain aggregate whole-</w:t>
      </w:r>
      <w:r w:rsidR="000F79A7" w:rsidRPr="00406E54">
        <w:rPr>
          <w:rFonts w:ascii="Cambria" w:hAnsi="Cambria"/>
          <w:iCs/>
          <w:color w:val="B31983"/>
        </w:rPr>
        <w:t xml:space="preserve">building </w:t>
      </w:r>
      <w:r w:rsidRPr="00406E54">
        <w:rPr>
          <w:rFonts w:ascii="Cambria" w:hAnsi="Cambria"/>
          <w:iCs/>
          <w:color w:val="B31983"/>
        </w:rPr>
        <w:t xml:space="preserve">utility data for the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>ty.</w:t>
      </w:r>
    </w:p>
    <w:p w14:paraId="6D41BC84" w14:textId="595DEDAB" w:rsidR="00A21953" w:rsidRPr="00406E54" w:rsidRDefault="00A21953" w:rsidP="00883996">
      <w:pPr>
        <w:pStyle w:val="BodyText"/>
        <w:numPr>
          <w:ilvl w:val="0"/>
          <w:numId w:val="6"/>
        </w:numPr>
        <w:spacing w:before="120" w:after="120"/>
        <w:rPr>
          <w:rFonts w:ascii="Cambria" w:hAnsi="Cambria"/>
          <w:iCs/>
          <w:color w:val="434E7E"/>
        </w:rPr>
      </w:pPr>
      <w:r w:rsidRPr="00406E54">
        <w:rPr>
          <w:rFonts w:ascii="Cambria" w:hAnsi="Cambria"/>
          <w:iCs/>
          <w:color w:val="B31983"/>
        </w:rPr>
        <w:t>If you do not have access to whole-</w:t>
      </w:r>
      <w:r w:rsidR="000F79A7" w:rsidRPr="00406E54">
        <w:rPr>
          <w:rFonts w:ascii="Cambria" w:hAnsi="Cambria"/>
          <w:iCs/>
          <w:color w:val="B31983"/>
        </w:rPr>
        <w:t xml:space="preserve">building </w:t>
      </w:r>
      <w:r w:rsidRPr="00406E54">
        <w:rPr>
          <w:rFonts w:ascii="Cambria" w:hAnsi="Cambria"/>
          <w:iCs/>
          <w:color w:val="B31983"/>
        </w:rPr>
        <w:t xml:space="preserve">utility data, you may benchmark areas </w:t>
      </w:r>
      <w:r w:rsidR="000F79A7" w:rsidRPr="00406E54">
        <w:rPr>
          <w:rFonts w:ascii="Cambria" w:hAnsi="Cambria"/>
          <w:iCs/>
          <w:color w:val="B31983"/>
        </w:rPr>
        <w:t xml:space="preserve">under management control </w:t>
      </w:r>
      <w:r w:rsidRPr="00406E54">
        <w:rPr>
          <w:rFonts w:ascii="Cambria" w:hAnsi="Cambria"/>
          <w:iCs/>
          <w:color w:val="B31983"/>
        </w:rPr>
        <w:t xml:space="preserve">only. </w:t>
      </w:r>
    </w:p>
    <w:p w14:paraId="23FBAD1B" w14:textId="60A0868E" w:rsidR="00010012" w:rsidRPr="00406E54" w:rsidRDefault="00835406" w:rsidP="00A21953">
      <w:pPr>
        <w:pStyle w:val="BodyText"/>
        <w:numPr>
          <w:ilvl w:val="0"/>
          <w:numId w:val="7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406E54">
        <w:rPr>
          <w:rFonts w:ascii="Cambria" w:hAnsi="Cambria"/>
          <w:color w:val="414042"/>
        </w:rPr>
        <w:t>Indicate your baseline year-ending date and energy use intensity (Site EUI).</w:t>
      </w:r>
    </w:p>
    <w:p w14:paraId="7452E444" w14:textId="20F77FF5" w:rsidR="009B6DFC" w:rsidRPr="004A301D" w:rsidRDefault="009B6DFC" w:rsidP="004A301D">
      <w:pPr>
        <w:pStyle w:val="BodyText"/>
        <w:tabs>
          <w:tab w:val="left" w:pos="4050"/>
        </w:tabs>
        <w:spacing w:before="100" w:beforeAutospacing="1" w:after="120"/>
        <w:ind w:left="0" w:right="1584" w:firstLine="0"/>
        <w:rPr>
          <w:rFonts w:ascii="Cambria" w:hAnsi="Cambria"/>
          <w:color w:val="434E7E" w:themeColor="text2"/>
        </w:rPr>
      </w:pPr>
      <w:r w:rsidRPr="004A301D">
        <w:rPr>
          <w:rFonts w:ascii="Cambria" w:hAnsi="Cambria"/>
          <w:color w:val="434E7E" w:themeColor="text2"/>
        </w:rPr>
        <w:t xml:space="preserve">Baseline year-ending date </w:t>
      </w:r>
      <w:r w:rsidR="004C5D2C" w:rsidRPr="004A301D">
        <w:rPr>
          <w:rFonts w:ascii="Cambria" w:hAnsi="Cambria"/>
          <w:color w:val="434E7E" w:themeColor="text2"/>
        </w:rPr>
        <w:tab/>
      </w:r>
      <w:r w:rsidRPr="004A301D">
        <w:rPr>
          <w:rFonts w:ascii="Cambria" w:hAnsi="Cambria"/>
          <w:color w:val="434E7E" w:themeColor="text2"/>
        </w:rPr>
        <w:t>Site EUI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9B6DFC" w:rsidRPr="00406E54" w14:paraId="3F7C2E0C" w14:textId="77777777" w:rsidTr="004A301D">
        <w:trPr>
          <w:trHeight w:hRule="exact" w:val="596"/>
        </w:trPr>
        <w:tc>
          <w:tcPr>
            <w:tcW w:w="3910" w:type="dxa"/>
            <w:vAlign w:val="center"/>
          </w:tcPr>
          <w:p w14:paraId="68C78566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49558CFF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47E3C1A" w14:textId="4F1CECB1" w:rsidR="00010012" w:rsidRPr="00406E54" w:rsidRDefault="009B6DFC" w:rsidP="00A21953">
      <w:pPr>
        <w:pStyle w:val="BodyText"/>
        <w:numPr>
          <w:ilvl w:val="0"/>
          <w:numId w:val="7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bookmarkStart w:id="1" w:name="_Hlk61360467"/>
      <w:r w:rsidRPr="00406E54">
        <w:rPr>
          <w:rFonts w:ascii="Cambria" w:hAnsi="Cambria"/>
          <w:color w:val="414042"/>
        </w:rPr>
        <w:t>Indicate the new year-ending date, new Site EUI, and percentage improvement over the established baseline.</w:t>
      </w:r>
    </w:p>
    <w:p w14:paraId="23B11759" w14:textId="5537467B" w:rsidR="009B6DFC" w:rsidRPr="00406E54" w:rsidRDefault="009B6DFC" w:rsidP="002775D2">
      <w:pPr>
        <w:pStyle w:val="BodyText"/>
        <w:tabs>
          <w:tab w:val="left" w:pos="2700"/>
          <w:tab w:val="left" w:pos="5220"/>
        </w:tabs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2000EA">
        <w:rPr>
          <w:rFonts w:ascii="Cambria" w:hAnsi="Cambria"/>
          <w:color w:val="434E7E" w:themeColor="text2"/>
        </w:rPr>
        <w:t>New-year ending date</w:t>
      </w:r>
      <w:r w:rsidR="002775D2">
        <w:rPr>
          <w:rFonts w:ascii="Cambria" w:hAnsi="Cambria"/>
          <w:color w:val="414042"/>
        </w:rPr>
        <w:tab/>
      </w:r>
      <w:r w:rsidRPr="002000EA">
        <w:rPr>
          <w:rFonts w:ascii="Cambria" w:hAnsi="Cambria"/>
          <w:color w:val="434E7E" w:themeColor="text2"/>
        </w:rPr>
        <w:t>New site EUI</w:t>
      </w:r>
      <w:r w:rsidR="002775D2">
        <w:rPr>
          <w:rFonts w:ascii="Cambria" w:hAnsi="Cambria"/>
          <w:color w:val="414042"/>
        </w:rPr>
        <w:tab/>
      </w:r>
      <w:r w:rsidR="00F04497" w:rsidRPr="002000EA">
        <w:rPr>
          <w:rFonts w:ascii="Cambria" w:hAnsi="Cambria"/>
          <w:color w:val="434E7E" w:themeColor="text2"/>
        </w:rPr>
        <w:t>Percentage improvement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6"/>
        <w:gridCol w:w="2606"/>
        <w:gridCol w:w="2606"/>
      </w:tblGrid>
      <w:tr w:rsidR="009B6DFC" w:rsidRPr="00406E54" w14:paraId="59FEF622" w14:textId="77777777" w:rsidTr="004A301D">
        <w:trPr>
          <w:trHeight w:hRule="exact" w:val="596"/>
        </w:trPr>
        <w:tc>
          <w:tcPr>
            <w:tcW w:w="2606" w:type="dxa"/>
            <w:vAlign w:val="center"/>
          </w:tcPr>
          <w:p w14:paraId="52F507D2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  <w:bookmarkStart w:id="2" w:name="_Hlk61447786"/>
          </w:p>
        </w:tc>
        <w:tc>
          <w:tcPr>
            <w:tcW w:w="2606" w:type="dxa"/>
            <w:vAlign w:val="center"/>
          </w:tcPr>
          <w:p w14:paraId="1D39E72C" w14:textId="77777777" w:rsidR="009B6DFC" w:rsidRPr="00406E54" w:rsidRDefault="009B6DFC" w:rsidP="004A301D">
            <w:pPr>
              <w:pStyle w:val="BodyText"/>
              <w:ind w:left="0" w:firstLine="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606" w:type="dxa"/>
            <w:vAlign w:val="center"/>
          </w:tcPr>
          <w:p w14:paraId="51663B54" w14:textId="17DAD9A1" w:rsidR="009B6DFC" w:rsidRPr="00406E54" w:rsidRDefault="009B6DFC" w:rsidP="004A301D">
            <w:pPr>
              <w:pStyle w:val="BodyText"/>
              <w:ind w:left="0" w:firstLine="15"/>
              <w:jc w:val="center"/>
              <w:rPr>
                <w:rFonts w:ascii="Cambria" w:hAnsi="Cambria"/>
                <w:color w:val="414042"/>
              </w:rPr>
            </w:pPr>
          </w:p>
        </w:tc>
      </w:tr>
      <w:bookmarkEnd w:id="1"/>
      <w:bookmarkEnd w:id="2"/>
    </w:tbl>
    <w:p w14:paraId="561F847A" w14:textId="77777777" w:rsidR="00010012" w:rsidRPr="00406E54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7ACB24B" w14:textId="77777777" w:rsidR="004A301D" w:rsidRDefault="00010012" w:rsidP="004A301D">
      <w:pPr>
        <w:pStyle w:val="BodyText"/>
        <w:spacing w:before="19"/>
        <w:ind w:left="0" w:firstLine="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>Alternative documentation</w:t>
      </w:r>
    </w:p>
    <w:p w14:paraId="4742DE35" w14:textId="3E59F712" w:rsidR="004A301D" w:rsidRPr="004A301D" w:rsidRDefault="004A301D" w:rsidP="00011A1E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A301D">
        <w:rPr>
          <w:rFonts w:ascii="Cambria" w:hAnsi="Cambria"/>
          <w:iCs/>
          <w:color w:val="414042" w:themeColor="text1"/>
        </w:rPr>
        <w:t>Property share with IREM in ENERGY STAR Portfolio Manager</w:t>
      </w:r>
    </w:p>
    <w:p w14:paraId="2DCE574B" w14:textId="77777777" w:rsidR="00011A1E" w:rsidRDefault="00011A1E" w:rsidP="00011A1E">
      <w:pPr>
        <w:pStyle w:val="BodyText"/>
        <w:spacing w:before="19"/>
        <w:ind w:left="360" w:firstLine="0"/>
        <w:rPr>
          <w:rFonts w:ascii="Cambria" w:hAnsi="Cambria"/>
          <w:iCs/>
          <w:color w:val="414042" w:themeColor="text1"/>
        </w:rPr>
      </w:pPr>
    </w:p>
    <w:p w14:paraId="64A4C9E6" w14:textId="4C27CC1D" w:rsidR="004A301D" w:rsidRPr="004A301D" w:rsidRDefault="004A301D" w:rsidP="00011A1E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A301D">
        <w:rPr>
          <w:rFonts w:ascii="Cambria" w:hAnsi="Cambria"/>
          <w:iCs/>
          <w:color w:val="414042" w:themeColor="text1"/>
        </w:rPr>
        <w:t xml:space="preserve">Learn how to share a property in ENERGY STAR Portfolio Manager at </w:t>
      </w:r>
      <w:hyperlink r:id="rId11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Pr="004A301D">
        <w:rPr>
          <w:rFonts w:ascii="Cambria" w:hAnsi="Cambria"/>
          <w:color w:val="414042" w:themeColor="text1"/>
        </w:rPr>
        <w:t xml:space="preserve">See the </w:t>
      </w:r>
      <w:hyperlink r:id="rId12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4A301D">
        <w:rPr>
          <w:rFonts w:ascii="Cambria" w:hAnsi="Cambria"/>
          <w:color w:val="414042" w:themeColor="text1"/>
        </w:rPr>
        <w:t xml:space="preserve">and the </w:t>
      </w:r>
      <w:hyperlink r:id="rId13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4A301D">
        <w:rPr>
          <w:rFonts w:ascii="Cambria" w:hAnsi="Cambria"/>
          <w:color w:val="414042" w:themeColor="text1"/>
        </w:rPr>
        <w:t xml:space="preserve">for additional instructions. </w:t>
      </w:r>
      <w:r w:rsidRPr="004A301D">
        <w:rPr>
          <w:rFonts w:ascii="Cambria" w:hAnsi="Cambria"/>
          <w:iCs/>
          <w:color w:val="414042" w:themeColor="text1"/>
        </w:rPr>
        <w:t xml:space="preserve">When adding IREM as a contact, search for </w:t>
      </w:r>
      <w:r w:rsidRPr="00250C57">
        <w:rPr>
          <w:rFonts w:ascii="Cambria" w:hAnsi="Cambria"/>
          <w:color w:val="B31983" w:themeColor="accent1"/>
        </w:rPr>
        <w:t>IREMCSP</w:t>
      </w:r>
      <w:r w:rsidRPr="00250C57">
        <w:rPr>
          <w:rFonts w:ascii="Cambria" w:hAnsi="Cambria"/>
          <w:b/>
          <w:bCs w:val="0"/>
          <w:color w:val="B31983" w:themeColor="accent1"/>
        </w:rPr>
        <w:t xml:space="preserve"> </w:t>
      </w:r>
      <w:r w:rsidRPr="004A301D">
        <w:rPr>
          <w:rFonts w:ascii="Cambria" w:hAnsi="Cambria"/>
          <w:iCs/>
          <w:color w:val="414042" w:themeColor="text1"/>
        </w:rPr>
        <w:t>(no spaces)</w:t>
      </w:r>
      <w:r w:rsidRPr="004A301D">
        <w:rPr>
          <w:rFonts w:ascii="Cambria" w:hAnsi="Cambria"/>
          <w:b/>
          <w:bCs w:val="0"/>
          <w:color w:val="414042" w:themeColor="text1"/>
        </w:rPr>
        <w:t xml:space="preserve"> </w:t>
      </w:r>
      <w:r w:rsidRPr="004A301D">
        <w:rPr>
          <w:rFonts w:ascii="Cambria" w:hAnsi="Cambria"/>
          <w:iCs/>
          <w:color w:val="414042" w:themeColor="text1"/>
        </w:rPr>
        <w:t>in the username field in the Portfolio Manager search.</w:t>
      </w:r>
    </w:p>
    <w:p w14:paraId="171390C0" w14:textId="77777777" w:rsidR="004A301D" w:rsidRPr="00406E54" w:rsidRDefault="004A301D" w:rsidP="00413C56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sectPr w:rsidR="004A301D" w:rsidRPr="00406E54" w:rsidSect="005D4FFF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A09D" w14:textId="77777777" w:rsidR="00380299" w:rsidRDefault="00380299" w:rsidP="005D4FFF">
      <w:r>
        <w:separator/>
      </w:r>
    </w:p>
  </w:endnote>
  <w:endnote w:type="continuationSeparator" w:id="0">
    <w:p w14:paraId="613F4EED" w14:textId="77777777" w:rsidR="00380299" w:rsidRDefault="0038029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ED56" w14:textId="3B32E85F" w:rsidR="004B3519" w:rsidRPr="005950DF" w:rsidRDefault="002738C7" w:rsidP="005950DF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950DF">
      <w:rPr>
        <w:rFonts w:ascii="Cambria" w:hAnsi="Cambria"/>
        <w:color w:val="414042" w:themeColor="text1"/>
        <w:sz w:val="18"/>
        <w:szCs w:val="18"/>
      </w:rPr>
      <w:fldChar w:fldCharType="begin"/>
    </w:r>
    <w:r w:rsidRPr="005950D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950DF">
      <w:rPr>
        <w:rFonts w:ascii="Cambria" w:hAnsi="Cambria"/>
        <w:color w:val="414042" w:themeColor="text1"/>
        <w:sz w:val="18"/>
        <w:szCs w:val="18"/>
      </w:rPr>
      <w:fldChar w:fldCharType="separate"/>
    </w:r>
    <w:r w:rsidRPr="005950DF">
      <w:rPr>
        <w:rFonts w:ascii="Cambria" w:hAnsi="Cambria"/>
        <w:noProof/>
        <w:color w:val="414042" w:themeColor="text1"/>
        <w:sz w:val="18"/>
        <w:szCs w:val="18"/>
      </w:rPr>
      <w:t>2</w:t>
    </w:r>
    <w:r w:rsidRPr="005950D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2BD9D" w14:textId="77777777" w:rsidR="002738C7" w:rsidRPr="004A301D" w:rsidRDefault="002738C7">
    <w:pPr>
      <w:pStyle w:val="Footer"/>
      <w:jc w:val="right"/>
      <w:rPr>
        <w:rFonts w:ascii="Cambria" w:hAnsi="Cambria"/>
        <w:sz w:val="18"/>
        <w:szCs w:val="18"/>
      </w:rPr>
    </w:pPr>
    <w:r w:rsidRPr="004A301D">
      <w:rPr>
        <w:rFonts w:ascii="Cambria" w:hAnsi="Cambria"/>
        <w:sz w:val="18"/>
        <w:szCs w:val="18"/>
      </w:rPr>
      <w:fldChar w:fldCharType="begin"/>
    </w:r>
    <w:r w:rsidRPr="004A301D">
      <w:rPr>
        <w:rFonts w:ascii="Cambria" w:hAnsi="Cambria"/>
        <w:sz w:val="18"/>
        <w:szCs w:val="18"/>
      </w:rPr>
      <w:instrText xml:space="preserve"> PAGE   \* MERGEFORMAT </w:instrText>
    </w:r>
    <w:r w:rsidRPr="004A301D">
      <w:rPr>
        <w:rFonts w:ascii="Cambria" w:hAnsi="Cambria"/>
        <w:sz w:val="18"/>
        <w:szCs w:val="18"/>
      </w:rPr>
      <w:fldChar w:fldCharType="separate"/>
    </w:r>
    <w:r w:rsidRPr="004A301D">
      <w:rPr>
        <w:rFonts w:ascii="Cambria" w:hAnsi="Cambria"/>
        <w:noProof/>
        <w:sz w:val="18"/>
        <w:szCs w:val="18"/>
      </w:rPr>
      <w:t>2</w:t>
    </w:r>
    <w:r w:rsidRPr="004A301D">
      <w:rPr>
        <w:rFonts w:ascii="Cambria" w:hAnsi="Cambria"/>
        <w:noProof/>
        <w:sz w:val="18"/>
        <w:szCs w:val="18"/>
      </w:rPr>
      <w:fldChar w:fldCharType="end"/>
    </w:r>
  </w:p>
  <w:p w14:paraId="02210EAC" w14:textId="540C1775" w:rsidR="004B3519" w:rsidRPr="004A301D" w:rsidRDefault="004A301D">
    <w:pPr>
      <w:pStyle w:val="Foo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v</w:t>
    </w:r>
    <w:r w:rsidR="002738C7" w:rsidRPr="004A301D">
      <w:rPr>
        <w:rFonts w:ascii="Cambria" w:hAnsi="Cambria"/>
        <w:sz w:val="18"/>
        <w:szCs w:val="18"/>
      </w:rPr>
      <w:t xml:space="preserve">2018.1 (updated </w:t>
    </w:r>
    <w:r>
      <w:rPr>
        <w:rFonts w:ascii="Cambria" w:hAnsi="Cambria"/>
        <w:sz w:val="18"/>
        <w:szCs w:val="18"/>
      </w:rPr>
      <w:t>4.</w:t>
    </w:r>
    <w:r w:rsidR="002738C7" w:rsidRPr="004A301D">
      <w:rPr>
        <w:rFonts w:ascii="Cambria" w:hAnsi="Cambria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C56AD" w14:textId="77777777" w:rsidR="00380299" w:rsidRDefault="00380299" w:rsidP="005D4FFF">
      <w:r>
        <w:separator/>
      </w:r>
    </w:p>
  </w:footnote>
  <w:footnote w:type="continuationSeparator" w:id="0">
    <w:p w14:paraId="747A062E" w14:textId="77777777" w:rsidR="00380299" w:rsidRDefault="0038029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FEEA" w14:textId="77777777" w:rsidR="005D4FFF" w:rsidRDefault="005D4FFF">
    <w:pPr>
      <w:pStyle w:val="Header"/>
    </w:pPr>
  </w:p>
  <w:p w14:paraId="443538CA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497A" w14:textId="78D5A073" w:rsidR="005D4FFF" w:rsidRDefault="004A301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3D90F5" wp14:editId="6713ACB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33D"/>
    <w:multiLevelType w:val="multilevel"/>
    <w:tmpl w:val="46BE4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4054D4"/>
    <w:multiLevelType w:val="hybridMultilevel"/>
    <w:tmpl w:val="42AC1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B1607BA"/>
    <w:multiLevelType w:val="multilevel"/>
    <w:tmpl w:val="F9E69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9E69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7776FF2"/>
    <w:multiLevelType w:val="hybridMultilevel"/>
    <w:tmpl w:val="AE2EB260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53"/>
    <w:rsid w:val="00010012"/>
    <w:rsid w:val="00011A1E"/>
    <w:rsid w:val="000379AE"/>
    <w:rsid w:val="00042E25"/>
    <w:rsid w:val="000A08D6"/>
    <w:rsid w:val="000C6757"/>
    <w:rsid w:val="000D33A3"/>
    <w:rsid w:val="000F79A7"/>
    <w:rsid w:val="00114B4A"/>
    <w:rsid w:val="00181590"/>
    <w:rsid w:val="001A58D4"/>
    <w:rsid w:val="001B433D"/>
    <w:rsid w:val="002000EA"/>
    <w:rsid w:val="00250C57"/>
    <w:rsid w:val="002738C7"/>
    <w:rsid w:val="002775D2"/>
    <w:rsid w:val="002D0CE5"/>
    <w:rsid w:val="002F6112"/>
    <w:rsid w:val="003165E4"/>
    <w:rsid w:val="00380299"/>
    <w:rsid w:val="003D5911"/>
    <w:rsid w:val="00406E54"/>
    <w:rsid w:val="00413C56"/>
    <w:rsid w:val="0043026F"/>
    <w:rsid w:val="00460510"/>
    <w:rsid w:val="004A301D"/>
    <w:rsid w:val="004B3519"/>
    <w:rsid w:val="004B7159"/>
    <w:rsid w:val="004C5D2C"/>
    <w:rsid w:val="004C6F68"/>
    <w:rsid w:val="0050005D"/>
    <w:rsid w:val="00517034"/>
    <w:rsid w:val="005500A4"/>
    <w:rsid w:val="005950DF"/>
    <w:rsid w:val="005A1064"/>
    <w:rsid w:val="005D4FFF"/>
    <w:rsid w:val="005E5EE1"/>
    <w:rsid w:val="005E7919"/>
    <w:rsid w:val="005F42E1"/>
    <w:rsid w:val="007024ED"/>
    <w:rsid w:val="0075642C"/>
    <w:rsid w:val="007D2E37"/>
    <w:rsid w:val="00835406"/>
    <w:rsid w:val="00883996"/>
    <w:rsid w:val="008F4D93"/>
    <w:rsid w:val="009742CA"/>
    <w:rsid w:val="00991AC9"/>
    <w:rsid w:val="009A1DD8"/>
    <w:rsid w:val="009B6DFC"/>
    <w:rsid w:val="00A21953"/>
    <w:rsid w:val="00A67F3C"/>
    <w:rsid w:val="00A93969"/>
    <w:rsid w:val="00AA1BA9"/>
    <w:rsid w:val="00AA38EC"/>
    <w:rsid w:val="00B117D9"/>
    <w:rsid w:val="00B21954"/>
    <w:rsid w:val="00B30C7A"/>
    <w:rsid w:val="00CA6102"/>
    <w:rsid w:val="00CA726F"/>
    <w:rsid w:val="00E24FB8"/>
    <w:rsid w:val="00E65FE5"/>
    <w:rsid w:val="00F04497"/>
    <w:rsid w:val="00F20E42"/>
    <w:rsid w:val="00FD760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413FF4"/>
  <w15:chartTrackingRefBased/>
  <w15:docId w15:val="{567D077E-12DF-42D9-90C0-FF03D267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0A08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A08D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37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hyperlink" Target="https://www.irem.org/certifications/for-properties/irem-certified-sustainable-property/csp-faq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yperlink" Target="https://www.irem.org/certifications/for-properties/irem-certified-sustainable-property/csp-get-started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ergystar.gov/sites/default/files/tools/Print_Resource_Sharing_Properties_080514_508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5.xml"/><Relationship Id="rId10" Type="http://schemas.openxmlformats.org/officeDocument/2006/relationships/hyperlink" Target="https://www.irem.org/certifications/for-properties/irem-certified-sustainable-property/csp-faq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rem.org/certifications/for-properties/irem-certified-sustainable-property/csp-get-started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W2KU7HSAZS44-1164448980-349044</_dlc_DocId>
    <_dlc_DocIdUrl xmlns="61977ac2-6d7e-4442-ac93-4e718c87e895">
      <Url>https://iremorg.sharepoint.com/sites/Shared/_layouts/15/DocIdRedir.aspx?ID=W2KU7HSAZS44-1164448980-349044</Url>
      <Description>W2KU7HSAZS44-1164448980-349044</Description>
    </_dlc_DocIdUrl>
  </documentManagement>
</p:properties>
</file>

<file path=customXml/itemProps1.xml><?xml version="1.0" encoding="utf-8"?>
<ds:datastoreItem xmlns:ds="http://schemas.openxmlformats.org/officeDocument/2006/customXml" ds:itemID="{2FBF3787-48B8-4656-9B2F-9CBA84520C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39638C-B2B7-4541-B9E7-B039728507CD}"/>
</file>

<file path=customXml/itemProps3.xml><?xml version="1.0" encoding="utf-8"?>
<ds:datastoreItem xmlns:ds="http://schemas.openxmlformats.org/officeDocument/2006/customXml" ds:itemID="{DDE5F9DB-48AD-4497-AD39-AF4D43272299}"/>
</file>

<file path=customXml/itemProps4.xml><?xml version="1.0" encoding="utf-8"?>
<ds:datastoreItem xmlns:ds="http://schemas.openxmlformats.org/officeDocument/2006/customXml" ds:itemID="{BC78B51C-C053-458D-8BD9-E9CE24FA6FC0}"/>
</file>

<file path=customXml/itemProps5.xml><?xml version="1.0" encoding="utf-8"?>
<ds:datastoreItem xmlns:ds="http://schemas.openxmlformats.org/officeDocument/2006/customXml" ds:itemID="{6FD2E5FF-9A7B-412F-A4A1-7F97683DE75B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146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37</cp:revision>
  <dcterms:created xsi:type="dcterms:W3CDTF">2021-01-12T22:01:00Z</dcterms:created>
  <dcterms:modified xsi:type="dcterms:W3CDTF">2021-06-08T20:29:00Z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876000</vt:r8>
  </property>
  <property fmtid="{D5CDD505-2E9C-101B-9397-08002B2CF9AE}" pid="4" name="_dlc_DocIdItemGuid">
    <vt:lpwstr>718aaba3-96e8-5e09-9153-5213d2e7f1e1</vt:lpwstr>
  </property>
</Properties>
</file>